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AC92AE" w14:textId="54046BF2" w:rsidR="00A53949" w:rsidRDefault="00A53949" w:rsidP="00A53949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</w:p>
    <w:p w14:paraId="6F90DC18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kern w:val="0"/>
          <w:sz w:val="24"/>
          <w:szCs w:val="24"/>
        </w:rPr>
      </w:pPr>
      <w:r>
        <w:rPr>
          <w:rFonts w:ascii="Calibri-Bold" w:hAnsi="Calibri-Bold" w:cs="Calibri-Bold"/>
          <w:b/>
          <w:bCs/>
          <w:kern w:val="0"/>
          <w:sz w:val="24"/>
          <w:szCs w:val="24"/>
        </w:rPr>
        <w:t>2nd GRADE SUPPLY LIST 2024-2025 (ALL SUPPLIES DUE FIRST DAY OF SCHOOL)</w:t>
      </w:r>
    </w:p>
    <w:p w14:paraId="23588380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MS-PGothic" w:eastAsia="MS-PGothic" w:hAnsi="Calibri-Bold" w:cs="MS-PGothic"/>
          <w:kern w:val="0"/>
          <w:sz w:val="24"/>
          <w:szCs w:val="24"/>
        </w:rPr>
      </w:pPr>
      <w:r>
        <w:rPr>
          <w:rFonts w:ascii="Segoe UI Symbol" w:eastAsia="MS-PGothic" w:hAnsi="Segoe UI Symbol" w:cs="Segoe UI Symbol"/>
          <w:kern w:val="0"/>
          <w:sz w:val="24"/>
          <w:szCs w:val="24"/>
        </w:rPr>
        <w:t>✯</w:t>
      </w:r>
      <w:r>
        <w:rPr>
          <w:rFonts w:ascii="Calibri-Bold" w:hAnsi="Calibri-Bold" w:cs="Calibri-Bold"/>
          <w:b/>
          <w:bCs/>
          <w:kern w:val="0"/>
          <w:sz w:val="24"/>
          <w:szCs w:val="24"/>
        </w:rPr>
        <w:t>DO NOT LABEL SUPPLIES WITH STUDENT’S NAME</w:t>
      </w:r>
      <w:r>
        <w:rPr>
          <w:rFonts w:ascii="Segoe UI Symbol" w:eastAsia="MS-PGothic" w:hAnsi="Segoe UI Symbol" w:cs="Segoe UI Symbol"/>
          <w:kern w:val="0"/>
          <w:sz w:val="24"/>
          <w:szCs w:val="24"/>
        </w:rPr>
        <w:t>✯</w:t>
      </w:r>
    </w:p>
    <w:p w14:paraId="15B985DE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ArialMT" w:eastAsia="ArialMT" w:hAnsi="Calibri-Bold" w:cs="ArialMT" w:hint="eastAsia"/>
          <w:kern w:val="0"/>
        </w:rPr>
        <w:t>●</w:t>
      </w:r>
      <w:r>
        <w:rPr>
          <w:rFonts w:ascii="ArialMT" w:eastAsia="ArialMT" w:hAnsi="Calibri-Bold" w:cs="ArialMT"/>
          <w:kern w:val="0"/>
        </w:rPr>
        <w:t xml:space="preserve"> </w:t>
      </w:r>
      <w:r>
        <w:rPr>
          <w:rFonts w:ascii="Calibri" w:hAnsi="Calibri" w:cs="Calibri"/>
          <w:kern w:val="0"/>
        </w:rPr>
        <w:t>1 plastic red bottom pocket folder</w:t>
      </w:r>
    </w:p>
    <w:p w14:paraId="09514A40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ArialMT" w:eastAsia="ArialMT" w:hAnsi="Calibri-Bold" w:cs="ArialMT" w:hint="eastAsia"/>
          <w:kern w:val="0"/>
        </w:rPr>
        <w:t>●</w:t>
      </w:r>
      <w:r>
        <w:rPr>
          <w:rFonts w:ascii="ArialMT" w:eastAsia="ArialMT" w:hAnsi="Calibri-Bold" w:cs="ArialMT"/>
          <w:kern w:val="0"/>
        </w:rPr>
        <w:t xml:space="preserve"> </w:t>
      </w:r>
      <w:r>
        <w:rPr>
          <w:rFonts w:ascii="Calibri" w:hAnsi="Calibri" w:cs="Calibri"/>
          <w:kern w:val="0"/>
        </w:rPr>
        <w:t>1 plastic blue bottom pocket folder</w:t>
      </w:r>
    </w:p>
    <w:p w14:paraId="0E9A405C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ArialMT" w:eastAsia="ArialMT" w:hAnsi="Calibri-Bold" w:cs="ArialMT" w:hint="eastAsia"/>
          <w:kern w:val="0"/>
        </w:rPr>
        <w:t>●</w:t>
      </w:r>
      <w:r>
        <w:rPr>
          <w:rFonts w:ascii="ArialMT" w:eastAsia="ArialMT" w:hAnsi="Calibri-Bold" w:cs="ArialMT"/>
          <w:kern w:val="0"/>
        </w:rPr>
        <w:t xml:space="preserve"> </w:t>
      </w:r>
      <w:r>
        <w:rPr>
          <w:rFonts w:ascii="Calibri" w:hAnsi="Calibri" w:cs="Calibri"/>
          <w:kern w:val="0"/>
        </w:rPr>
        <w:t xml:space="preserve">1 package of sharpened #2 Ticonderoga pencils (12 or 24 </w:t>
      </w:r>
      <w:proofErr w:type="spellStart"/>
      <w:r>
        <w:rPr>
          <w:rFonts w:ascii="Calibri" w:hAnsi="Calibri" w:cs="Calibri"/>
          <w:kern w:val="0"/>
        </w:rPr>
        <w:t>ct</w:t>
      </w:r>
      <w:proofErr w:type="spellEnd"/>
      <w:r>
        <w:rPr>
          <w:rFonts w:ascii="Calibri" w:hAnsi="Calibri" w:cs="Calibri"/>
          <w:kern w:val="0"/>
        </w:rPr>
        <w:t>)</w:t>
      </w:r>
    </w:p>
    <w:p w14:paraId="4EA3CB5C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ArialMT" w:eastAsia="ArialMT" w:hAnsi="Calibri-Bold" w:cs="ArialMT" w:hint="eastAsia"/>
          <w:kern w:val="0"/>
        </w:rPr>
        <w:t>●</w:t>
      </w:r>
      <w:r>
        <w:rPr>
          <w:rFonts w:ascii="ArialMT" w:eastAsia="ArialMT" w:hAnsi="Calibri-Bold" w:cs="ArialMT"/>
          <w:kern w:val="0"/>
        </w:rPr>
        <w:t xml:space="preserve"> </w:t>
      </w:r>
      <w:r>
        <w:rPr>
          <w:rFonts w:ascii="Calibri" w:hAnsi="Calibri" w:cs="Calibri"/>
          <w:kern w:val="0"/>
        </w:rPr>
        <w:t>3 white bar erasers</w:t>
      </w:r>
    </w:p>
    <w:p w14:paraId="7CBD5C43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ArialMT" w:eastAsia="ArialMT" w:hAnsi="Calibri-Bold" w:cs="ArialMT" w:hint="eastAsia"/>
          <w:kern w:val="0"/>
        </w:rPr>
        <w:t>●</w:t>
      </w:r>
      <w:r>
        <w:rPr>
          <w:rFonts w:ascii="ArialMT" w:eastAsia="ArialMT" w:hAnsi="Calibri-Bold" w:cs="ArialMT"/>
          <w:kern w:val="0"/>
        </w:rPr>
        <w:t xml:space="preserve"> </w:t>
      </w:r>
      <w:r>
        <w:rPr>
          <w:rFonts w:ascii="Calibri" w:hAnsi="Calibri" w:cs="Calibri"/>
          <w:kern w:val="0"/>
        </w:rPr>
        <w:t>1 pencil box</w:t>
      </w:r>
    </w:p>
    <w:p w14:paraId="0789805D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ArialMT" w:eastAsia="ArialMT" w:hAnsi="Calibri-Bold" w:cs="ArialMT" w:hint="eastAsia"/>
          <w:kern w:val="0"/>
        </w:rPr>
        <w:t>●</w:t>
      </w:r>
      <w:r>
        <w:rPr>
          <w:rFonts w:ascii="ArialMT" w:eastAsia="ArialMT" w:hAnsi="Calibri-Bold" w:cs="ArialMT"/>
          <w:kern w:val="0"/>
        </w:rPr>
        <w:t xml:space="preserve"> </w:t>
      </w:r>
      <w:r>
        <w:rPr>
          <w:rFonts w:ascii="Calibri" w:hAnsi="Calibri" w:cs="Calibri"/>
          <w:kern w:val="0"/>
        </w:rPr>
        <w:t>3 white out tapes</w:t>
      </w:r>
    </w:p>
    <w:p w14:paraId="410E1360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ArialMT" w:eastAsia="ArialMT" w:hAnsi="Calibri-Bold" w:cs="ArialMT" w:hint="eastAsia"/>
          <w:kern w:val="0"/>
        </w:rPr>
        <w:t>●</w:t>
      </w:r>
      <w:r>
        <w:rPr>
          <w:rFonts w:ascii="ArialMT" w:eastAsia="ArialMT" w:hAnsi="Calibri-Bold" w:cs="ArialMT"/>
          <w:kern w:val="0"/>
        </w:rPr>
        <w:t xml:space="preserve"> </w:t>
      </w:r>
      <w:r>
        <w:rPr>
          <w:rFonts w:ascii="Calibri" w:hAnsi="Calibri" w:cs="Calibri"/>
          <w:kern w:val="0"/>
        </w:rPr>
        <w:t>1 box of paper clips</w:t>
      </w:r>
    </w:p>
    <w:p w14:paraId="540A2E6E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ArialMT" w:eastAsia="ArialMT" w:hAnsi="Calibri-Bold" w:cs="ArialMT" w:hint="eastAsia"/>
          <w:kern w:val="0"/>
        </w:rPr>
        <w:t>●</w:t>
      </w:r>
      <w:r>
        <w:rPr>
          <w:rFonts w:ascii="ArialMT" w:eastAsia="ArialMT" w:hAnsi="Calibri-Bold" w:cs="ArialMT"/>
          <w:kern w:val="0"/>
        </w:rPr>
        <w:t xml:space="preserve"> </w:t>
      </w:r>
      <w:r>
        <w:rPr>
          <w:rFonts w:ascii="Calibri" w:hAnsi="Calibri" w:cs="Calibri"/>
          <w:kern w:val="0"/>
        </w:rPr>
        <w:t>4 reams of white copy paper 8 ½ x 11 (500 count ream)</w:t>
      </w:r>
    </w:p>
    <w:p w14:paraId="25A402A9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ArialMT" w:eastAsia="ArialMT" w:hAnsi="Calibri-Bold" w:cs="ArialMT" w:hint="eastAsia"/>
          <w:kern w:val="0"/>
        </w:rPr>
        <w:t>●</w:t>
      </w:r>
      <w:r>
        <w:rPr>
          <w:rFonts w:ascii="Calibri" w:hAnsi="Calibri" w:cs="Calibri"/>
          <w:kern w:val="0"/>
        </w:rPr>
        <w:t xml:space="preserve">1 pack of 4 </w:t>
      </w:r>
      <w:proofErr w:type="spellStart"/>
      <w:r>
        <w:rPr>
          <w:rFonts w:ascii="Calibri" w:hAnsi="Calibri" w:cs="Calibri"/>
          <w:kern w:val="0"/>
        </w:rPr>
        <w:t>ct</w:t>
      </w:r>
      <w:proofErr w:type="spellEnd"/>
      <w:r>
        <w:rPr>
          <w:rFonts w:ascii="Calibri" w:hAnsi="Calibri" w:cs="Calibri"/>
          <w:kern w:val="0"/>
        </w:rPr>
        <w:t xml:space="preserve"> Expo Markers or any dry erase markers</w:t>
      </w:r>
    </w:p>
    <w:p w14:paraId="2006D8ED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ArialMT" w:eastAsia="ArialMT" w:hAnsi="Calibri-Bold" w:cs="ArialMT" w:hint="eastAsia"/>
          <w:kern w:val="0"/>
        </w:rPr>
        <w:t>●</w:t>
      </w:r>
      <w:r>
        <w:rPr>
          <w:rFonts w:ascii="ArialMT" w:eastAsia="ArialMT" w:hAnsi="Calibri-Bold" w:cs="ArialMT"/>
          <w:kern w:val="0"/>
        </w:rPr>
        <w:t xml:space="preserve"> </w:t>
      </w:r>
      <w:r>
        <w:rPr>
          <w:rFonts w:ascii="Calibri" w:hAnsi="Calibri" w:cs="Calibri"/>
          <w:kern w:val="0"/>
        </w:rPr>
        <w:t xml:space="preserve">1 box of Crayola 10 </w:t>
      </w:r>
      <w:proofErr w:type="spellStart"/>
      <w:r>
        <w:rPr>
          <w:rFonts w:ascii="Calibri" w:hAnsi="Calibri" w:cs="Calibri"/>
          <w:kern w:val="0"/>
        </w:rPr>
        <w:t>ct</w:t>
      </w:r>
      <w:proofErr w:type="spellEnd"/>
      <w:r>
        <w:rPr>
          <w:rFonts w:ascii="Calibri" w:hAnsi="Calibri" w:cs="Calibri"/>
          <w:kern w:val="0"/>
        </w:rPr>
        <w:t xml:space="preserve"> washable markers</w:t>
      </w:r>
    </w:p>
    <w:p w14:paraId="41BCB32C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ArialMT" w:eastAsia="ArialMT" w:hAnsi="Calibri-Bold" w:cs="ArialMT" w:hint="eastAsia"/>
          <w:kern w:val="0"/>
        </w:rPr>
        <w:t>●</w:t>
      </w:r>
      <w:r>
        <w:rPr>
          <w:rFonts w:ascii="ArialMT" w:eastAsia="ArialMT" w:hAnsi="Calibri-Bold" w:cs="ArialMT"/>
          <w:kern w:val="0"/>
        </w:rPr>
        <w:t xml:space="preserve"> </w:t>
      </w:r>
      <w:r>
        <w:rPr>
          <w:rFonts w:ascii="Calibri" w:hAnsi="Calibri" w:cs="Calibri"/>
          <w:kern w:val="0"/>
        </w:rPr>
        <w:t>1 box of Crayola 24ct colored pencils</w:t>
      </w:r>
    </w:p>
    <w:p w14:paraId="7F3265DD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ArialMT" w:eastAsia="ArialMT" w:hAnsi="Calibri-Bold" w:cs="ArialMT" w:hint="eastAsia"/>
          <w:kern w:val="0"/>
        </w:rPr>
        <w:t>●</w:t>
      </w:r>
      <w:r>
        <w:rPr>
          <w:rFonts w:ascii="ArialMT" w:eastAsia="ArialMT" w:hAnsi="Calibri-Bold" w:cs="ArialMT"/>
          <w:kern w:val="0"/>
        </w:rPr>
        <w:t xml:space="preserve"> </w:t>
      </w:r>
      <w:r>
        <w:rPr>
          <w:rFonts w:ascii="Calibri" w:hAnsi="Calibri" w:cs="Calibri"/>
          <w:kern w:val="0"/>
        </w:rPr>
        <w:t>1 box of 24ct crayons</w:t>
      </w:r>
    </w:p>
    <w:p w14:paraId="4B7AC90B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ArialMT" w:eastAsia="ArialMT" w:hAnsi="Calibri-Bold" w:cs="ArialMT" w:hint="eastAsia"/>
          <w:kern w:val="0"/>
        </w:rPr>
        <w:t>●</w:t>
      </w:r>
      <w:r>
        <w:rPr>
          <w:rFonts w:ascii="ArialMT" w:eastAsia="ArialMT" w:hAnsi="Calibri-Bold" w:cs="ArialMT"/>
          <w:kern w:val="0"/>
        </w:rPr>
        <w:t xml:space="preserve"> </w:t>
      </w:r>
      <w:r>
        <w:rPr>
          <w:rFonts w:ascii="Calibri" w:hAnsi="Calibri" w:cs="Calibri"/>
          <w:kern w:val="0"/>
        </w:rPr>
        <w:t>3 washable glue sticks</w:t>
      </w:r>
    </w:p>
    <w:p w14:paraId="407F8B47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ArialMT" w:eastAsia="ArialMT" w:hAnsi="Calibri-Bold" w:cs="ArialMT" w:hint="eastAsia"/>
          <w:kern w:val="0"/>
        </w:rPr>
        <w:t>●</w:t>
      </w:r>
      <w:r>
        <w:rPr>
          <w:rFonts w:ascii="ArialMT" w:eastAsia="ArialMT" w:hAnsi="Calibri-Bold" w:cs="ArialMT"/>
          <w:kern w:val="0"/>
        </w:rPr>
        <w:t xml:space="preserve"> </w:t>
      </w:r>
      <w:r>
        <w:rPr>
          <w:rFonts w:ascii="Calibri" w:hAnsi="Calibri" w:cs="Calibri"/>
          <w:kern w:val="0"/>
        </w:rPr>
        <w:t>1 pair of child size scissors</w:t>
      </w:r>
    </w:p>
    <w:p w14:paraId="780F0C4A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ArialMT" w:eastAsia="ArialMT" w:hAnsi="Calibri-Bold" w:cs="ArialMT" w:hint="eastAsia"/>
          <w:kern w:val="0"/>
        </w:rPr>
        <w:t>●</w:t>
      </w:r>
      <w:r>
        <w:rPr>
          <w:rFonts w:ascii="ArialMT" w:eastAsia="ArialMT" w:hAnsi="Calibri-Bold" w:cs="ArialMT"/>
          <w:kern w:val="0"/>
        </w:rPr>
        <w:t xml:space="preserve"> </w:t>
      </w:r>
      <w:r>
        <w:rPr>
          <w:rFonts w:ascii="Calibri" w:hAnsi="Calibri" w:cs="Calibri"/>
          <w:kern w:val="0"/>
        </w:rPr>
        <w:t>backpack (no wheels)</w:t>
      </w:r>
    </w:p>
    <w:p w14:paraId="7457697E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ArialMT" w:eastAsia="ArialMT" w:hAnsi="Calibri-Bold" w:cs="ArialMT" w:hint="eastAsia"/>
          <w:kern w:val="0"/>
        </w:rPr>
        <w:t>●</w:t>
      </w:r>
      <w:r>
        <w:rPr>
          <w:rFonts w:ascii="ArialMT" w:eastAsia="ArialMT" w:hAnsi="Calibri-Bold" w:cs="ArialMT"/>
          <w:kern w:val="0"/>
        </w:rPr>
        <w:t xml:space="preserve"> </w:t>
      </w:r>
      <w:r>
        <w:rPr>
          <w:rFonts w:ascii="Calibri" w:hAnsi="Calibri" w:cs="Calibri"/>
          <w:kern w:val="0"/>
        </w:rPr>
        <w:t>2 rolls of paper towels</w:t>
      </w:r>
    </w:p>
    <w:p w14:paraId="5876F54B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ArialMT" w:eastAsia="ArialMT" w:hAnsi="Calibri-Bold" w:cs="ArialMT" w:hint="eastAsia"/>
          <w:kern w:val="0"/>
        </w:rPr>
        <w:t>●</w:t>
      </w:r>
      <w:r>
        <w:rPr>
          <w:rFonts w:ascii="ArialMT" w:eastAsia="ArialMT" w:hAnsi="Calibri-Bold" w:cs="ArialMT"/>
          <w:kern w:val="0"/>
        </w:rPr>
        <w:t xml:space="preserve"> </w:t>
      </w:r>
      <w:r>
        <w:rPr>
          <w:rFonts w:ascii="Calibri" w:hAnsi="Calibri" w:cs="Calibri"/>
          <w:kern w:val="0"/>
        </w:rPr>
        <w:t>2 containers of Clorox/Lysol wipes</w:t>
      </w:r>
    </w:p>
    <w:p w14:paraId="66AD1516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ArialMT" w:eastAsia="ArialMT" w:hAnsi="Calibri-Bold" w:cs="ArialMT" w:hint="eastAsia"/>
          <w:kern w:val="0"/>
        </w:rPr>
        <w:t>●</w:t>
      </w:r>
      <w:r>
        <w:rPr>
          <w:rFonts w:ascii="ArialMT" w:eastAsia="ArialMT" w:hAnsi="Calibri-Bold" w:cs="ArialMT"/>
          <w:kern w:val="0"/>
        </w:rPr>
        <w:t xml:space="preserve"> </w:t>
      </w:r>
      <w:r>
        <w:rPr>
          <w:rFonts w:ascii="Calibri" w:hAnsi="Calibri" w:cs="Calibri"/>
          <w:kern w:val="0"/>
        </w:rPr>
        <w:t>1 bottle of hand sanitizer</w:t>
      </w:r>
    </w:p>
    <w:p w14:paraId="190EDAD7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ArialMT" w:eastAsia="ArialMT" w:hAnsi="Calibri-Bold" w:cs="ArialMT" w:hint="eastAsia"/>
          <w:kern w:val="0"/>
        </w:rPr>
        <w:t>●</w:t>
      </w:r>
      <w:r>
        <w:rPr>
          <w:rFonts w:ascii="ArialMT" w:eastAsia="ArialMT" w:hAnsi="Calibri-Bold" w:cs="ArialMT"/>
          <w:kern w:val="0"/>
        </w:rPr>
        <w:t xml:space="preserve"> </w:t>
      </w:r>
      <w:r>
        <w:rPr>
          <w:rFonts w:ascii="Calibri" w:hAnsi="Calibri" w:cs="Calibri"/>
          <w:kern w:val="0"/>
        </w:rPr>
        <w:t>3 tissue boxes</w:t>
      </w:r>
    </w:p>
    <w:p w14:paraId="69EE2885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ArialMT" w:eastAsia="ArialMT" w:hAnsi="Calibri-Bold" w:cs="ArialMT" w:hint="eastAsia"/>
          <w:kern w:val="0"/>
        </w:rPr>
        <w:t>●</w:t>
      </w:r>
      <w:r>
        <w:rPr>
          <w:rFonts w:ascii="ArialMT" w:eastAsia="ArialMT" w:hAnsi="Calibri-Bold" w:cs="ArialMT"/>
          <w:kern w:val="0"/>
        </w:rPr>
        <w:t xml:space="preserve"> </w:t>
      </w:r>
      <w:r>
        <w:rPr>
          <w:rFonts w:ascii="Calibri" w:hAnsi="Calibri" w:cs="Calibri"/>
          <w:kern w:val="0"/>
        </w:rPr>
        <w:t>1 box of band aids</w:t>
      </w:r>
    </w:p>
    <w:p w14:paraId="73C40610" w14:textId="70955BEB" w:rsidR="00A53949" w:rsidRDefault="00932E7E" w:rsidP="00932E7E">
      <w:pPr>
        <w:spacing w:after="0" w:line="240" w:lineRule="auto"/>
        <w:rPr>
          <w:rFonts w:ascii="Calibri" w:hAnsi="Calibri" w:cs="Calibri"/>
          <w:kern w:val="0"/>
        </w:rPr>
      </w:pPr>
      <w:r>
        <w:rPr>
          <w:rFonts w:ascii="ArialMT" w:eastAsia="ArialMT" w:hAnsi="Calibri-Bold" w:cs="ArialMT" w:hint="eastAsia"/>
          <w:kern w:val="0"/>
        </w:rPr>
        <w:t>●</w:t>
      </w:r>
      <w:r>
        <w:rPr>
          <w:rFonts w:ascii="ArialMT" w:eastAsia="ArialMT" w:hAnsi="Calibri-Bold" w:cs="ArialMT"/>
          <w:kern w:val="0"/>
        </w:rPr>
        <w:t xml:space="preserve"> </w:t>
      </w:r>
      <w:r>
        <w:rPr>
          <w:rFonts w:ascii="Calibri" w:hAnsi="Calibri" w:cs="Calibri"/>
          <w:kern w:val="0"/>
        </w:rPr>
        <w:t>1 pair of headphones</w:t>
      </w:r>
    </w:p>
    <w:p w14:paraId="7565562D" w14:textId="77777777" w:rsidR="00932E7E" w:rsidRDefault="00932E7E" w:rsidP="00932E7E">
      <w:pPr>
        <w:spacing w:after="0" w:line="240" w:lineRule="auto"/>
        <w:rPr>
          <w:rFonts w:ascii="Calibri" w:hAnsi="Calibri" w:cs="Calibri"/>
          <w:kern w:val="0"/>
        </w:rPr>
      </w:pPr>
    </w:p>
    <w:p w14:paraId="02AB0BC6" w14:textId="77777777" w:rsidR="00932E7E" w:rsidRDefault="00932E7E" w:rsidP="00932E7E">
      <w:pPr>
        <w:spacing w:after="0" w:line="240" w:lineRule="auto"/>
        <w:rPr>
          <w:rFonts w:ascii="Calibri" w:hAnsi="Calibri" w:cs="Calibri"/>
          <w:kern w:val="0"/>
        </w:rPr>
      </w:pPr>
    </w:p>
    <w:p w14:paraId="2E786104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kern w:val="0"/>
        </w:rPr>
      </w:pPr>
    </w:p>
    <w:p w14:paraId="277BF273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kern w:val="0"/>
        </w:rPr>
      </w:pPr>
    </w:p>
    <w:p w14:paraId="38DEC819" w14:textId="5B2EA4FA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During the summer the following skills must be mastered:</w:t>
      </w:r>
    </w:p>
    <w:p w14:paraId="55AF41E5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kern w:val="0"/>
        </w:rPr>
      </w:pPr>
      <w:r>
        <w:rPr>
          <w:rFonts w:ascii="ArialMT" w:eastAsia="ArialMT" w:hAnsi="Calibri" w:cs="ArialMT" w:hint="eastAsia"/>
          <w:color w:val="000000"/>
          <w:kern w:val="0"/>
        </w:rPr>
        <w:t>●</w:t>
      </w:r>
      <w:r>
        <w:rPr>
          <w:rFonts w:ascii="ArialMT" w:eastAsia="ArialMT" w:hAnsi="Calibri" w:cs="ArialMT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Basic addition and subtraction facts (use flash cards)</w:t>
      </w:r>
    </w:p>
    <w:p w14:paraId="3F7FCDBA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kern w:val="0"/>
        </w:rPr>
      </w:pPr>
      <w:r>
        <w:rPr>
          <w:rFonts w:ascii="ArialMT" w:eastAsia="ArialMT" w:hAnsi="Calibri" w:cs="ArialMT" w:hint="eastAsia"/>
          <w:color w:val="000000"/>
          <w:kern w:val="0"/>
        </w:rPr>
        <w:t>●</w:t>
      </w:r>
      <w:r>
        <w:rPr>
          <w:rFonts w:ascii="ArialMT" w:eastAsia="ArialMT" w:hAnsi="Calibri" w:cs="ArialMT"/>
          <w:color w:val="000000"/>
          <w:kern w:val="0"/>
        </w:rPr>
        <w:t xml:space="preserve"> </w:t>
      </w:r>
      <w:proofErr w:type="spellStart"/>
      <w:r>
        <w:rPr>
          <w:rFonts w:ascii="Calibri" w:hAnsi="Calibri" w:cs="Calibri"/>
          <w:color w:val="000000"/>
          <w:kern w:val="0"/>
        </w:rPr>
        <w:t>D’Nealian</w:t>
      </w:r>
      <w:proofErr w:type="spellEnd"/>
      <w:r>
        <w:rPr>
          <w:rFonts w:ascii="Calibri" w:hAnsi="Calibri" w:cs="Calibri"/>
          <w:color w:val="000000"/>
          <w:kern w:val="0"/>
        </w:rPr>
        <w:t xml:space="preserve"> printing</w:t>
      </w:r>
    </w:p>
    <w:p w14:paraId="250422C0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kern w:val="0"/>
        </w:rPr>
      </w:pPr>
      <w:r>
        <w:rPr>
          <w:rFonts w:ascii="ArialMT" w:eastAsia="ArialMT" w:hAnsi="Calibri" w:cs="ArialMT" w:hint="eastAsia"/>
          <w:color w:val="000000"/>
          <w:kern w:val="0"/>
        </w:rPr>
        <w:t>●</w:t>
      </w:r>
      <w:r>
        <w:rPr>
          <w:rFonts w:ascii="ArialMT" w:eastAsia="ArialMT" w:hAnsi="Calibri" w:cs="ArialMT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Daily reading, minimum 20 minutes</w:t>
      </w:r>
    </w:p>
    <w:p w14:paraId="2AB5F2D9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kern w:val="0"/>
        </w:rPr>
      </w:pPr>
      <w:r>
        <w:rPr>
          <w:rFonts w:ascii="MS-PGothic" w:eastAsia="MS-PGothic" w:hAnsi="Calibri" w:cs="MS-PGothic" w:hint="eastAsia"/>
          <w:color w:val="000000"/>
          <w:kern w:val="0"/>
        </w:rPr>
        <w:t>★</w:t>
      </w:r>
      <w:r>
        <w:rPr>
          <w:rFonts w:ascii="MS-PGothic" w:eastAsia="MS-PGothic" w:hAnsi="Calibri" w:cs="MS-PGothic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 xml:space="preserve">Read the book: </w:t>
      </w:r>
      <w:r>
        <w:rPr>
          <w:rFonts w:ascii="Calibri-Italic" w:hAnsi="Calibri-Italic" w:cs="Calibri-Italic"/>
          <w:i/>
          <w:iCs/>
          <w:color w:val="1155CD"/>
          <w:kern w:val="0"/>
        </w:rPr>
        <w:t xml:space="preserve">Frog and Toad Are Friends </w:t>
      </w:r>
      <w:r>
        <w:rPr>
          <w:rFonts w:ascii="Calibri" w:hAnsi="Calibri" w:cs="Calibri"/>
          <w:color w:val="000000"/>
          <w:kern w:val="0"/>
        </w:rPr>
        <w:t xml:space="preserve">by Arnold Lobel, </w:t>
      </w:r>
      <w:r>
        <w:rPr>
          <w:rFonts w:ascii="Calibri-Italic" w:hAnsi="Calibri-Italic" w:cs="Calibri-Italic"/>
          <w:i/>
          <w:iCs/>
          <w:color w:val="1155CD"/>
          <w:kern w:val="0"/>
        </w:rPr>
        <w:t xml:space="preserve">The Giving Tree </w:t>
      </w:r>
      <w:r>
        <w:rPr>
          <w:rFonts w:ascii="Calibri" w:hAnsi="Calibri" w:cs="Calibri"/>
          <w:color w:val="000000"/>
          <w:kern w:val="0"/>
        </w:rPr>
        <w:t>by Shel Silverstein, and</w:t>
      </w:r>
    </w:p>
    <w:p w14:paraId="2132332B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kern w:val="0"/>
        </w:rPr>
      </w:pPr>
      <w:r>
        <w:rPr>
          <w:rFonts w:ascii="Calibri-Italic" w:hAnsi="Calibri-Italic" w:cs="Calibri-Italic"/>
          <w:i/>
          <w:iCs/>
          <w:color w:val="1155CD"/>
          <w:kern w:val="0"/>
        </w:rPr>
        <w:t xml:space="preserve">Where the Wild Things Are </w:t>
      </w:r>
      <w:r>
        <w:rPr>
          <w:rFonts w:ascii="Calibri" w:hAnsi="Calibri" w:cs="Calibri"/>
          <w:color w:val="000000"/>
          <w:kern w:val="0"/>
        </w:rPr>
        <w:t>by Maurice Sendak</w:t>
      </w:r>
    </w:p>
    <w:p w14:paraId="1DE1C546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 xml:space="preserve">**Be prepared to complete a project during summer </w:t>
      </w:r>
      <w:proofErr w:type="gramStart"/>
      <w:r>
        <w:rPr>
          <w:rFonts w:ascii="Calibri" w:hAnsi="Calibri" w:cs="Calibri"/>
          <w:color w:val="000000"/>
          <w:kern w:val="0"/>
        </w:rPr>
        <w:t>in order to</w:t>
      </w:r>
      <w:proofErr w:type="gramEnd"/>
      <w:r>
        <w:rPr>
          <w:rFonts w:ascii="Calibri" w:hAnsi="Calibri" w:cs="Calibri"/>
          <w:color w:val="000000"/>
          <w:kern w:val="0"/>
        </w:rPr>
        <w:t xml:space="preserve"> receive credit for Reading</w:t>
      </w:r>
    </w:p>
    <w:p w14:paraId="7959E14C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Thank you and enjoy your summer! I cannot wait to meet the incoming 2nd grade students!</w:t>
      </w:r>
    </w:p>
    <w:p w14:paraId="08251CC5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Best,</w:t>
      </w:r>
    </w:p>
    <w:p w14:paraId="12CD644C" w14:textId="77777777" w:rsidR="00932E7E" w:rsidRDefault="00932E7E" w:rsidP="00932E7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Ms. Estevez</w:t>
      </w:r>
    </w:p>
    <w:p w14:paraId="59899BFF" w14:textId="6C8D69F5" w:rsidR="00932E7E" w:rsidRDefault="00932E7E" w:rsidP="00932E7E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>
        <w:rPr>
          <w:rFonts w:ascii="Calibri" w:hAnsi="Calibri" w:cs="Calibri"/>
          <w:color w:val="000000"/>
          <w:kern w:val="0"/>
        </w:rPr>
        <w:lastRenderedPageBreak/>
        <w:t>FULLY</w:t>
      </w:r>
    </w:p>
    <w:sectPr w:rsidR="00932E7E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60102A" w14:textId="77777777" w:rsidR="00D03E07" w:rsidRDefault="00D03E07" w:rsidP="00B76FFA">
      <w:pPr>
        <w:spacing w:after="0" w:line="240" w:lineRule="auto"/>
      </w:pPr>
      <w:r>
        <w:separator/>
      </w:r>
    </w:p>
  </w:endnote>
  <w:endnote w:type="continuationSeparator" w:id="0">
    <w:p w14:paraId="421B3698" w14:textId="77777777" w:rsidR="00D03E07" w:rsidRDefault="00D03E07" w:rsidP="00B76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-PGothic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MT">
    <w:altName w:val="Klee One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FEAE16" w14:textId="588FDC16" w:rsidR="00B76FFA" w:rsidRDefault="00B76FFA" w:rsidP="00B76FFA">
    <w:pPr>
      <w:pStyle w:val="Footer"/>
      <w:pBdr>
        <w:bottom w:val="single" w:sz="12" w:space="1" w:color="auto"/>
      </w:pBdr>
    </w:pPr>
    <w:r>
      <w:tab/>
      <w:t>FULLY ACCREDITED BY WCEA &amp; WASC</w:t>
    </w:r>
  </w:p>
  <w:p w14:paraId="58694F04" w14:textId="77777777" w:rsidR="00B76FFA" w:rsidRDefault="00B76FFA" w:rsidP="00B76FFA">
    <w:pPr>
      <w:pStyle w:val="Footer"/>
      <w:jc w:val="center"/>
    </w:pPr>
    <w:r>
      <w:t xml:space="preserve">10919 NORRIS AVENUE, PACOIMA, CA 91331 * T. 818.485-5000 </w:t>
    </w:r>
    <w:hyperlink r:id="rId1" w:history="1">
      <w:r w:rsidRPr="004D6778">
        <w:rPr>
          <w:rStyle w:val="Hyperlink"/>
        </w:rPr>
        <w:t>WWW.GUARDIANANGELCS.COM</w:t>
      </w:r>
    </w:hyperlink>
    <w:r>
      <w:t xml:space="preserve"> </w:t>
    </w:r>
  </w:p>
  <w:p w14:paraId="3532118C" w14:textId="5B09422A" w:rsidR="00B76FFA" w:rsidRDefault="00B76FFA" w:rsidP="00B76FFA">
    <w:pPr>
      <w:pStyle w:val="Footer"/>
      <w:tabs>
        <w:tab w:val="clear" w:pos="4680"/>
        <w:tab w:val="clear" w:pos="9360"/>
        <w:tab w:val="left" w:pos="318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5CA2FD" w14:textId="77777777" w:rsidR="00D03E07" w:rsidRDefault="00D03E07" w:rsidP="00B76FFA">
      <w:pPr>
        <w:spacing w:after="0" w:line="240" w:lineRule="auto"/>
      </w:pPr>
      <w:r>
        <w:separator/>
      </w:r>
    </w:p>
  </w:footnote>
  <w:footnote w:type="continuationSeparator" w:id="0">
    <w:p w14:paraId="2A6DF78E" w14:textId="77777777" w:rsidR="00D03E07" w:rsidRDefault="00D03E07" w:rsidP="00B76F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684046" w14:textId="64D321F1" w:rsidR="00B76FFA" w:rsidRDefault="00B76FFA" w:rsidP="00B76FFA">
    <w:pPr>
      <w:jc w:val="center"/>
    </w:pPr>
    <w:r w:rsidRPr="00A023E1">
      <w:rPr>
        <w:noProof/>
      </w:rPr>
      <w:drawing>
        <wp:inline distT="0" distB="0" distL="0" distR="0" wp14:anchorId="732042F0" wp14:editId="02853F3A">
          <wp:extent cx="904875" cy="899340"/>
          <wp:effectExtent l="0" t="0" r="0" b="0"/>
          <wp:docPr id="1" name="Picture 1" descr="A picture containing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logo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49562" cy="9437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476B83C" w14:textId="77777777" w:rsidR="00B76FFA" w:rsidRDefault="00B76FFA" w:rsidP="00B76FFA">
    <w:pPr>
      <w:pBdr>
        <w:bottom w:val="single" w:sz="12" w:space="1" w:color="auto"/>
      </w:pBdr>
      <w:jc w:val="center"/>
      <w:rPr>
        <w:rFonts w:ascii="Arial" w:hAnsi="Arial" w:cs="Arial"/>
        <w:sz w:val="36"/>
        <w:szCs w:val="36"/>
      </w:rPr>
    </w:pPr>
    <w:r w:rsidRPr="00A023E1">
      <w:rPr>
        <w:rFonts w:ascii="Arial" w:hAnsi="Arial" w:cs="Arial" w:hint="cs"/>
        <w:sz w:val="36"/>
        <w:szCs w:val="36"/>
      </w:rPr>
      <w:t>GUARDIAN ANGEL CATHOLIC SCHOOL</w:t>
    </w:r>
  </w:p>
  <w:p w14:paraId="6986CAD5" w14:textId="77777777" w:rsidR="00B76FFA" w:rsidRPr="00A023E1" w:rsidRDefault="00B76FFA" w:rsidP="00B76FFA">
    <w:pPr>
      <w:jc w:val="center"/>
      <w:rPr>
        <w:rFonts w:ascii="Cambria" w:hAnsi="Cambria" w:cs="Arial"/>
      </w:rPr>
    </w:pPr>
    <w:r w:rsidRPr="00A023E1">
      <w:rPr>
        <w:rFonts w:ascii="Cambria" w:hAnsi="Cambria" w:cs="Arial"/>
      </w:rPr>
      <w:t>ACADEMICS + FAITH + SERVICE</w:t>
    </w:r>
  </w:p>
  <w:p w14:paraId="5353EE7A" w14:textId="77777777" w:rsidR="00B76FFA" w:rsidRDefault="00B76FF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FFA"/>
    <w:rsid w:val="00092CFF"/>
    <w:rsid w:val="00114971"/>
    <w:rsid w:val="00287CB9"/>
    <w:rsid w:val="002B051F"/>
    <w:rsid w:val="002C079A"/>
    <w:rsid w:val="0031133C"/>
    <w:rsid w:val="003C61FF"/>
    <w:rsid w:val="00427229"/>
    <w:rsid w:val="00457257"/>
    <w:rsid w:val="004D3B73"/>
    <w:rsid w:val="005077A3"/>
    <w:rsid w:val="00581F6C"/>
    <w:rsid w:val="00617B49"/>
    <w:rsid w:val="007113A5"/>
    <w:rsid w:val="0071313A"/>
    <w:rsid w:val="008F3BA5"/>
    <w:rsid w:val="0090409B"/>
    <w:rsid w:val="00932E7E"/>
    <w:rsid w:val="00A41608"/>
    <w:rsid w:val="00A53949"/>
    <w:rsid w:val="00B40841"/>
    <w:rsid w:val="00B76FFA"/>
    <w:rsid w:val="00D03E07"/>
    <w:rsid w:val="00D21BA5"/>
    <w:rsid w:val="00F748A9"/>
    <w:rsid w:val="00F77EA5"/>
    <w:rsid w:val="00FB4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8BEC19"/>
  <w15:docId w15:val="{1CE9F790-2902-4805-9169-295BA6641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6F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6FFA"/>
  </w:style>
  <w:style w:type="paragraph" w:styleId="Footer">
    <w:name w:val="footer"/>
    <w:basedOn w:val="Normal"/>
    <w:link w:val="FooterChar"/>
    <w:uiPriority w:val="99"/>
    <w:unhideWhenUsed/>
    <w:rsid w:val="00B76F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6FFA"/>
  </w:style>
  <w:style w:type="character" w:styleId="Hyperlink">
    <w:name w:val="Hyperlink"/>
    <w:basedOn w:val="DefaultParagraphFont"/>
    <w:uiPriority w:val="99"/>
    <w:unhideWhenUsed/>
    <w:rsid w:val="00B76FF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539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46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UARDIANANGEL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Guardian</dc:creator>
  <cp:keywords/>
  <dc:description/>
  <cp:lastModifiedBy>Miguel Beltran</cp:lastModifiedBy>
  <cp:revision>2</cp:revision>
  <cp:lastPrinted>2024-02-07T01:18:00Z</cp:lastPrinted>
  <dcterms:created xsi:type="dcterms:W3CDTF">2024-06-14T19:07:00Z</dcterms:created>
  <dcterms:modified xsi:type="dcterms:W3CDTF">2024-06-14T19:07:00Z</dcterms:modified>
</cp:coreProperties>
</file>